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38" w:rsidRPr="004C6A43" w:rsidRDefault="00E14C38" w:rsidP="00E14C38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 w:rsidRPr="004C6A43">
        <w:rPr>
          <w:rFonts w:ascii="Times New Roman" w:hAnsi="Times New Roman"/>
          <w:sz w:val="28"/>
          <w:szCs w:val="28"/>
          <w:lang w:val="ru-RU"/>
        </w:rPr>
        <w:t xml:space="preserve">Алматинская облать </w:t>
      </w:r>
    </w:p>
    <w:p w:rsidR="00E14C38" w:rsidRPr="004C6A43" w:rsidRDefault="00E14C38" w:rsidP="00E14C38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</w:t>
      </w:r>
      <w:r w:rsidRPr="004C6A43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4C6A43">
        <w:rPr>
          <w:rFonts w:ascii="Times New Roman" w:hAnsi="Times New Roman"/>
          <w:sz w:val="28"/>
          <w:szCs w:val="28"/>
          <w:lang w:val="ru-RU"/>
        </w:rPr>
        <w:t>Талдыкорган</w:t>
      </w:r>
    </w:p>
    <w:p w:rsidR="00E14C38" w:rsidRPr="004C6A43" w:rsidRDefault="00E14C38" w:rsidP="00E14C38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 w:rsidRPr="004C6A43">
        <w:rPr>
          <w:rFonts w:ascii="Times New Roman" w:hAnsi="Times New Roman"/>
          <w:sz w:val="28"/>
          <w:szCs w:val="28"/>
          <w:lang w:val="ru-RU"/>
        </w:rPr>
        <w:t>СШГ №  им. Ч.Валиханова</w:t>
      </w:r>
    </w:p>
    <w:p w:rsidR="00E14C38" w:rsidRPr="004C6A43" w:rsidRDefault="00E14C38" w:rsidP="00E14C38">
      <w:pPr>
        <w:pStyle w:val="a6"/>
        <w:jc w:val="right"/>
        <w:rPr>
          <w:rFonts w:ascii="Times New Roman" w:hAnsi="Times New Roman"/>
          <w:sz w:val="28"/>
          <w:szCs w:val="28"/>
          <w:lang w:val="ru-RU"/>
        </w:rPr>
      </w:pPr>
      <w:r w:rsidRPr="004C6A43">
        <w:rPr>
          <w:rFonts w:ascii="Times New Roman" w:hAnsi="Times New Roman"/>
          <w:sz w:val="28"/>
          <w:szCs w:val="28"/>
          <w:lang w:val="ru-RU"/>
        </w:rPr>
        <w:t>учитель русского языка и литературы</w:t>
      </w:r>
    </w:p>
    <w:p w:rsidR="00E14C38" w:rsidRDefault="00E14C38" w:rsidP="00E14C38">
      <w:pPr>
        <w:pStyle w:val="1"/>
        <w:spacing w:before="0" w:after="0"/>
        <w:ind w:left="360"/>
        <w:jc w:val="right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</w:pPr>
      <w:r w:rsidRPr="004C6A43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Борангазиева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Айгуль Аблайхановна</w:t>
      </w:r>
    </w:p>
    <w:p w:rsidR="00E14C38" w:rsidRPr="004C6A43" w:rsidRDefault="00E14C38" w:rsidP="00E14C38">
      <w:pPr>
        <w:pStyle w:val="a6"/>
        <w:rPr>
          <w:rFonts w:ascii="Times New Roman" w:hAnsi="Times New Roman"/>
          <w:lang w:val="ru-RU"/>
        </w:rPr>
      </w:pPr>
    </w:p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  <w:r w:rsidRPr="004C6A43">
        <w:rPr>
          <w:rFonts w:ascii="Times New Roman" w:hAnsi="Times New Roman"/>
          <w:b/>
          <w:lang w:val="ru-RU"/>
        </w:rPr>
        <w:t>Тема: В. Драгунский «Друг детства»</w:t>
      </w:r>
      <w:proofErr w:type="gramStart"/>
      <w:r w:rsidRPr="004C6A43">
        <w:rPr>
          <w:rFonts w:ascii="Times New Roman" w:hAnsi="Times New Roman"/>
          <w:b/>
          <w:lang w:val="ru-RU"/>
        </w:rPr>
        <w:t>.Д</w:t>
      </w:r>
      <w:proofErr w:type="gramEnd"/>
      <w:r w:rsidRPr="004C6A43">
        <w:rPr>
          <w:rFonts w:ascii="Times New Roman" w:hAnsi="Times New Roman"/>
          <w:b/>
          <w:lang w:val="ru-RU"/>
        </w:rPr>
        <w:t>руг, дружба, дружелюбие.</w:t>
      </w:r>
    </w:p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E14C38" w:rsidRPr="004C6A43" w:rsidRDefault="00E14C38" w:rsidP="00E14C38">
      <w:pPr>
        <w:pStyle w:val="1"/>
        <w:spacing w:before="0" w:after="0"/>
        <w:rPr>
          <w:rFonts w:ascii="Times New Roman" w:hAnsi="Times New Roman" w:cs="Times New Roman"/>
          <w:b w:val="0"/>
          <w:kern w:val="0"/>
          <w:sz w:val="24"/>
          <w:szCs w:val="24"/>
          <w:lang w:val="ru-RU"/>
        </w:rPr>
      </w:pPr>
      <w:r w:rsidRPr="004C6A43">
        <w:rPr>
          <w:rFonts w:ascii="Times New Roman" w:hAnsi="Times New Roman" w:cs="Times New Roman"/>
          <w:kern w:val="0"/>
          <w:sz w:val="24"/>
          <w:szCs w:val="24"/>
          <w:lang w:val="ru-RU"/>
        </w:rPr>
        <w:t>Цели:</w:t>
      </w:r>
      <w:r w:rsidRPr="004C6A43">
        <w:rPr>
          <w:rFonts w:ascii="Times New Roman" w:hAnsi="Times New Roman" w:cs="Times New Roman"/>
          <w:b w:val="0"/>
          <w:kern w:val="0"/>
          <w:sz w:val="24"/>
          <w:szCs w:val="24"/>
          <w:lang w:val="ru-RU"/>
        </w:rPr>
        <w:t xml:space="preserve"> 1) Знакомство с рассказом В. Драгунского «Друг детства».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lang w:val="ru-RU"/>
        </w:rPr>
        <w:t xml:space="preserve">2)Развитие навыков выразительного чтения; освоение социокультурной категории «Друг, дружба, дружелюбие»; развитие коммуникативных 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lang w:val="ru-RU"/>
        </w:rPr>
        <w:t xml:space="preserve">навыков (диалогическая беседа), социокультурного опыта учащихся; развивать умение осмысливать, анализировать и </w:t>
      </w:r>
      <w:proofErr w:type="gramStart"/>
      <w:r w:rsidRPr="004C6A43">
        <w:rPr>
          <w:rFonts w:ascii="Times New Roman" w:hAnsi="Times New Roman"/>
          <w:lang w:val="ru-RU"/>
        </w:rPr>
        <w:t>с синтезировать</w:t>
      </w:r>
      <w:proofErr w:type="gramEnd"/>
      <w:r w:rsidRPr="004C6A43">
        <w:rPr>
          <w:rFonts w:ascii="Times New Roman" w:hAnsi="Times New Roman"/>
          <w:lang w:val="ru-RU"/>
        </w:rPr>
        <w:t xml:space="preserve"> полученную информацию в результате личного опыта; умение рассуждать, размышлять над действиями.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lang w:val="ru-RU"/>
        </w:rPr>
        <w:t>3) воспитывать положительные качества личности, освоение алгоритма работы в группе, в паре</w:t>
      </w:r>
      <w:proofErr w:type="gramStart"/>
      <w:r w:rsidRPr="004C6A43">
        <w:rPr>
          <w:rFonts w:ascii="Times New Roman" w:hAnsi="Times New Roman"/>
          <w:lang w:val="ru-RU"/>
        </w:rPr>
        <w:t xml:space="preserve">.; </w:t>
      </w:r>
      <w:proofErr w:type="gramEnd"/>
      <w:r w:rsidRPr="004C6A43">
        <w:rPr>
          <w:rFonts w:ascii="Times New Roman" w:hAnsi="Times New Roman"/>
          <w:lang w:val="ru-RU"/>
        </w:rPr>
        <w:t>создание атмосферы сотрудничества.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 xml:space="preserve">Методы и приемы: </w:t>
      </w:r>
      <w:r w:rsidRPr="004C6A43">
        <w:rPr>
          <w:rFonts w:ascii="Times New Roman" w:hAnsi="Times New Roman"/>
          <w:lang w:val="ru-RU"/>
        </w:rPr>
        <w:t xml:space="preserve">метод проблемного изложения, диалогическая беседа, наблюдение, практические методы учения, создание атмосферы 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lang w:val="ru-RU"/>
        </w:rPr>
        <w:t>сотрудничества.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Тип урока</w:t>
      </w:r>
      <w:r w:rsidRPr="004C6A43">
        <w:rPr>
          <w:rFonts w:ascii="Times New Roman" w:hAnsi="Times New Roman"/>
          <w:lang w:val="ru-RU"/>
        </w:rPr>
        <w:t>: урок изучения нового материала.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3454F5">
        <w:rPr>
          <w:rFonts w:ascii="Times New Roman" w:hAnsi="Times New Roman"/>
          <w:b/>
          <w:lang w:val="kk-KZ"/>
        </w:rPr>
        <w:t>Форма работы:</w:t>
      </w:r>
      <w:r w:rsidRPr="003454F5">
        <w:rPr>
          <w:rFonts w:ascii="Times New Roman" w:hAnsi="Times New Roman"/>
          <w:lang w:val="kk-KZ"/>
        </w:rPr>
        <w:t xml:space="preserve"> работа в группах , в парах, индивидуально</w:t>
      </w:r>
    </w:p>
    <w:p w:rsidR="00E14C38" w:rsidRPr="004C6A43" w:rsidRDefault="00E14C38" w:rsidP="00E14C38">
      <w:pPr>
        <w:pStyle w:val="a3"/>
        <w:ind w:left="0" w:firstLine="0"/>
        <w:rPr>
          <w:rFonts w:ascii="Times New Roman" w:hAnsi="Times New Roman"/>
          <w:lang w:val="ru-RU"/>
        </w:rPr>
      </w:pPr>
      <w:r w:rsidRPr="004C6A43">
        <w:rPr>
          <w:rFonts w:ascii="Times New Roman" w:hAnsi="Times New Roman"/>
          <w:b/>
          <w:lang w:val="ru-RU"/>
        </w:rPr>
        <w:t>Оборудование:</w:t>
      </w:r>
      <w:r w:rsidRPr="004C6A43">
        <w:rPr>
          <w:rFonts w:ascii="Times New Roman" w:hAnsi="Times New Roman"/>
          <w:lang w:val="ru-RU"/>
        </w:rPr>
        <w:t xml:space="preserve"> учебник, слова – опоры: ДРУГ,  ДРУЖБА, ДРУЖЕЛЮБИЕ, ВРАГ, ВРАЖДА, карточки для рефлексии</w:t>
      </w:r>
    </w:p>
    <w:p w:rsidR="00E14C38" w:rsidRPr="004C6A43" w:rsidRDefault="00E14C38" w:rsidP="00E14C38">
      <w:pPr>
        <w:pStyle w:val="a3"/>
        <w:ind w:left="360" w:firstLine="0"/>
        <w:rPr>
          <w:rFonts w:ascii="Times New Roman" w:hAnsi="Times New Roman"/>
          <w:lang w:val="ru-RU"/>
        </w:rPr>
      </w:pPr>
    </w:p>
    <w:p w:rsidR="00E14C38" w:rsidRPr="003454F5" w:rsidRDefault="00E14C38" w:rsidP="00E14C38">
      <w:pPr>
        <w:pStyle w:val="a3"/>
        <w:ind w:left="360" w:firstLine="0"/>
        <w:jc w:val="center"/>
        <w:rPr>
          <w:rFonts w:ascii="Times New Roman" w:hAnsi="Times New Roman"/>
        </w:rPr>
      </w:pPr>
      <w:proofErr w:type="gramStart"/>
      <w:r w:rsidRPr="003454F5">
        <w:rPr>
          <w:rFonts w:ascii="Times New Roman" w:hAnsi="Times New Roman"/>
          <w:b/>
          <w:spacing w:val="20"/>
        </w:rPr>
        <w:t>Х  о</w:t>
      </w:r>
      <w:proofErr w:type="gramEnd"/>
      <w:r w:rsidRPr="003454F5">
        <w:rPr>
          <w:rFonts w:ascii="Times New Roman" w:hAnsi="Times New Roman"/>
          <w:b/>
          <w:spacing w:val="20"/>
        </w:rPr>
        <w:t xml:space="preserve">  д      у  р  о  к  а:</w:t>
      </w:r>
    </w:p>
    <w:tbl>
      <w:tblPr>
        <w:tblW w:w="9264" w:type="dxa"/>
        <w:jc w:val="center"/>
        <w:tblInd w:w="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1"/>
        <w:gridCol w:w="3580"/>
        <w:gridCol w:w="1274"/>
        <w:gridCol w:w="874"/>
        <w:gridCol w:w="1495"/>
      </w:tblGrid>
      <w:tr w:rsidR="00E14C38" w:rsidRPr="003454F5" w:rsidTr="00CD30BA">
        <w:trPr>
          <w:trHeight w:val="545"/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Этапы</w:t>
            </w:r>
          </w:p>
        </w:tc>
        <w:tc>
          <w:tcPr>
            <w:tcW w:w="3580" w:type="dxa"/>
          </w:tcPr>
          <w:p w:rsidR="00E14C38" w:rsidRPr="003454F5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Деятельность учителя</w:t>
            </w: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b/>
                <w:spacing w:val="20"/>
                <w:lang w:val="ru-RU"/>
              </w:rPr>
              <w:t>Деятельность учащихся и возможные варианты ответов и действий</w:t>
            </w:r>
          </w:p>
        </w:tc>
        <w:tc>
          <w:tcPr>
            <w:tcW w:w="874" w:type="dxa"/>
          </w:tcPr>
          <w:p w:rsidR="00E14C38" w:rsidRPr="003454F5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Оборудование</w:t>
            </w:r>
          </w:p>
        </w:tc>
        <w:tc>
          <w:tcPr>
            <w:tcW w:w="1495" w:type="dxa"/>
          </w:tcPr>
          <w:p w:rsidR="00E14C38" w:rsidRPr="003454F5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Примечание, наблюдение,</w:t>
            </w:r>
          </w:p>
          <w:p w:rsidR="00E14C38" w:rsidRPr="003454F5" w:rsidRDefault="00E14C38" w:rsidP="00CD30BA">
            <w:pPr>
              <w:pStyle w:val="a3"/>
              <w:ind w:left="0"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комментарии</w:t>
            </w:r>
          </w:p>
        </w:tc>
      </w:tr>
      <w:tr w:rsidR="00E14C38" w:rsidRPr="003454F5" w:rsidTr="00CD30BA">
        <w:trPr>
          <w:trHeight w:val="7987"/>
          <w:jc w:val="center"/>
        </w:trPr>
        <w:tc>
          <w:tcPr>
            <w:tcW w:w="2041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b/>
                <w:spacing w:val="20"/>
                <w:lang w:val="ru-RU"/>
              </w:rPr>
              <w:lastRenderedPageBreak/>
              <w:t>1.Орг. Момент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b/>
                <w:spacing w:val="20"/>
                <w:lang w:val="ru-RU"/>
              </w:rPr>
              <w:t>(1 мин)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360" w:firstLine="0"/>
              <w:rPr>
                <w:rFonts w:ascii="Times New Roman" w:hAnsi="Times New Roman"/>
                <w:b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b/>
                <w:spacing w:val="2"/>
                <w:kern w:val="16"/>
                <w:lang w:val="ru-RU"/>
              </w:rPr>
              <w:t>Психологический настрой (2 мин)</w:t>
            </w:r>
          </w:p>
        </w:tc>
        <w:tc>
          <w:tcPr>
            <w:tcW w:w="3580" w:type="dxa"/>
          </w:tcPr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-Здравствуйте, дорогие ребята!          Я рада встрече с вами, надеюсь, что сегодня на уроке все будут внимательными слушателями и активными участниками. Мы с вами прочитаем интересный рассказ и освоим новое понятие.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Но для начала давайте поиграем в игру. Я прошу всех встать. Запоминаем слова и повторяем движения: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В нашем классе все друзья: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Я, ты, он, она.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Улыбнитесь тем, кто слева,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Улыбнитесь тем, кто справа.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Вместе мы одна семья.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(Далее действия третьей и четвертой строки заменяются словами: подмигните, пожми руку, помашите и т. д.</w:t>
            </w:r>
            <w:proofErr w:type="gramStart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)-</w:t>
            </w:r>
            <w:proofErr w:type="gramEnd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создание атмосферы сотрудничества</w:t>
            </w: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>слушают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 xml:space="preserve">Выполняют все действия, смех, радость, улыбки </w:t>
            </w:r>
          </w:p>
        </w:tc>
        <w:tc>
          <w:tcPr>
            <w:tcW w:w="8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  <w:r w:rsidRPr="003454F5">
              <w:rPr>
                <w:rFonts w:ascii="Times New Roman" w:hAnsi="Times New Roman"/>
                <w:spacing w:val="20"/>
              </w:rPr>
              <w:t>Слова записаны на доске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</w:tc>
        <w:tc>
          <w:tcPr>
            <w:tcW w:w="1495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  <w:r w:rsidRPr="003454F5">
              <w:rPr>
                <w:rFonts w:ascii="Times New Roman" w:hAnsi="Times New Roman"/>
                <w:spacing w:val="20"/>
              </w:rPr>
              <w:t>Атмосфера сотрудничества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</w:tc>
      </w:tr>
      <w:tr w:rsidR="00E14C38" w:rsidRPr="004C6A43" w:rsidTr="00CD30BA">
        <w:trPr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2. Фаза вызова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(5-7 мин)</w:t>
            </w:r>
          </w:p>
        </w:tc>
        <w:tc>
          <w:tcPr>
            <w:tcW w:w="3580" w:type="dxa"/>
          </w:tcPr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Кому понравилась игра? Почему? Какие эмоции она у вас вызвала?</w:t>
            </w:r>
          </w:p>
          <w:p w:rsidR="00E14C38" w:rsidRPr="00E14C38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-Как вы думаете, исходя из игры, какой теме будет посвящен наш урок? </w:t>
            </w:r>
            <w:r w:rsidRPr="00E14C38">
              <w:rPr>
                <w:rFonts w:ascii="Times New Roman" w:hAnsi="Times New Roman"/>
                <w:spacing w:val="2"/>
                <w:kern w:val="16"/>
                <w:lang w:val="ru-RU"/>
              </w:rPr>
              <w:t>Попробуйте озвучить тему  урока.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b/>
                <w:spacing w:val="2"/>
                <w:kern w:val="16"/>
                <w:lang w:val="ru-RU"/>
              </w:rPr>
              <w:t>Деление на группы</w:t>
            </w: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</w:t>
            </w:r>
            <w:proofErr w:type="gramStart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-(</w:t>
            </w:r>
            <w:proofErr w:type="gramEnd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работа- индивидуально, в паре, в группе)</w:t>
            </w: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>Дружбе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Высказывание нескольких учеников.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3 группы,</w:t>
            </w:r>
          </w:p>
        </w:tc>
        <w:tc>
          <w:tcPr>
            <w:tcW w:w="8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</w:tc>
        <w:tc>
          <w:tcPr>
            <w:tcW w:w="1495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</w:tc>
      </w:tr>
      <w:tr w:rsidR="00E14C38" w:rsidRPr="004C6A43" w:rsidTr="00CD30BA">
        <w:trPr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  <w:r w:rsidRPr="003454F5">
              <w:rPr>
                <w:rFonts w:ascii="Times New Roman" w:hAnsi="Times New Roman"/>
                <w:b/>
                <w:spacing w:val="20"/>
              </w:rPr>
              <w:t>3.Фаза реализации      (25 мин)</w:t>
            </w:r>
          </w:p>
        </w:tc>
        <w:tc>
          <w:tcPr>
            <w:tcW w:w="3580" w:type="dxa"/>
          </w:tcPr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1) -Кто такой враг? Что такое вражда?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kern w:val="16"/>
                <w:lang w:val="ru-RU"/>
              </w:rPr>
              <w:t>2) - Как вы думаете, какие слова противоположны по смыслу данным словам</w:t>
            </w:r>
            <w:proofErr w:type="gramStart"/>
            <w:r w:rsidRPr="004C6A43">
              <w:rPr>
                <w:rFonts w:ascii="Times New Roman" w:hAnsi="Times New Roman"/>
                <w:kern w:val="16"/>
                <w:lang w:val="ru-RU"/>
              </w:rPr>
              <w:t xml:space="preserve">?. </w:t>
            </w:r>
            <w:proofErr w:type="gramEnd"/>
            <w:r w:rsidRPr="004C6A43">
              <w:rPr>
                <w:rFonts w:ascii="Times New Roman" w:hAnsi="Times New Roman"/>
                <w:kern w:val="16"/>
                <w:lang w:val="ru-RU"/>
              </w:rPr>
              <w:t>Кто объяснит значение этих слов?  (вопросы для среднего ученика)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kern w:val="16"/>
                <w:lang w:val="ru-RU"/>
              </w:rPr>
              <w:t>Словарная работа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3)- Скажите какое, по- вашему мнению, из двух этих качеств положительное, а какое - отрицательное? (вопросы для </w:t>
            </w: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lastRenderedPageBreak/>
              <w:t>слабого ученика)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4) Каким вы представляете себе друга?  Какими качествами должен обладать друг?  Составьте кластер (вопросы для сильного ученика)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Знакомство с рассказом Виктора Драгунского «Друг детства». – </w:t>
            </w:r>
          </w:p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E14C38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5)Какие чувства вызвал у вас этот рассказ? </w:t>
            </w:r>
            <w:r w:rsidRPr="00E14C38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Чем они вызваны? </w:t>
            </w:r>
          </w:p>
          <w:p w:rsidR="00E14C38" w:rsidRPr="00E14C38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6) Составьте вопросы по тексту в группах (2-3 вопроса), и сами дайте на них ответы, затем поменяйтесь с другой группой вопросами-ответьте, возврашаем и </w:t>
            </w:r>
            <w:proofErr w:type="gramStart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смотрим</w:t>
            </w:r>
            <w:proofErr w:type="gramEnd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совпали ли ответы с вашими</w:t>
            </w: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b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Группы должны поменяться вопросами</w:t>
            </w:r>
          </w:p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- Теперь поработайте вместе, постарайтесь найти правильные ответы на вопросы. Придите к общему решению. </w:t>
            </w:r>
          </w:p>
          <w:p w:rsidR="00E14C38" w:rsidRPr="004C6A43" w:rsidRDefault="00E14C38" w:rsidP="00CD30BA">
            <w:pPr>
              <w:pStyle w:val="a3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Предлагаемы вопросы:</w:t>
            </w:r>
          </w:p>
          <w:p w:rsidR="00E14C38" w:rsidRPr="00E14C38" w:rsidRDefault="00E14C38" w:rsidP="00CD30BA">
            <w:pPr>
              <w:pStyle w:val="a4"/>
              <w:spacing w:after="0"/>
              <w:rPr>
                <w:rFonts w:ascii="Times New Roman" w:hAnsi="Times New Roman"/>
                <w:i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 xml:space="preserve">- Что вспомнил мальчик, когда увидел мишку?- Какие чувства испытывал мальчик к мишке?- Почему мальчик считал мишку другом детства?- Могут ли игрушки быть друзьями?- </w:t>
            </w:r>
            <w:r w:rsidRPr="00E14C38">
              <w:rPr>
                <w:rFonts w:ascii="Times New Roman" w:hAnsi="Times New Roman"/>
                <w:i/>
                <w:spacing w:val="2"/>
                <w:kern w:val="16"/>
                <w:lang w:val="ru-RU"/>
              </w:rPr>
              <w:t>Можно ли его самого назвать хорошим другом? Почему?</w:t>
            </w:r>
          </w:p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- Что было </w:t>
            </w:r>
            <w:proofErr w:type="gramStart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бы</w:t>
            </w:r>
            <w:proofErr w:type="gramEnd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если папа купил сыну боксерскую грушу? Что было </w:t>
            </w:r>
            <w:proofErr w:type="gramStart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бы</w:t>
            </w:r>
            <w:proofErr w:type="gramEnd"/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 если мама достала другую игрушку? </w:t>
            </w:r>
            <w:r w:rsidRPr="003454F5">
              <w:rPr>
                <w:rFonts w:ascii="Times New Roman" w:hAnsi="Times New Roman"/>
                <w:spacing w:val="2"/>
                <w:kern w:val="16"/>
              </w:rPr>
              <w:t>(свой прогноз, свое предсказание)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</w:rPr>
            </w:pP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lastRenderedPageBreak/>
              <w:t>Индивидуально, в паре, в группе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- Это слова ДРУГ, ДРУЖБА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Размышления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Составление кластера «Качества друга»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 xml:space="preserve">Чтение рассказа учащимися выразительно «цепочкой» по одному предложению 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Учащиеся предлагают варианты чувств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</w:p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Делегирование одного представителя из группы для представления ответов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  <w:tc>
          <w:tcPr>
            <w:tcW w:w="8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  <w:r w:rsidRPr="003454F5">
              <w:rPr>
                <w:rFonts w:ascii="Times New Roman" w:hAnsi="Times New Roman"/>
                <w:spacing w:val="20"/>
              </w:rPr>
              <w:t>А-4 друг- дружба, враг-вражда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</w:tc>
        <w:tc>
          <w:tcPr>
            <w:tcW w:w="1495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>Зачитать определения</w:t>
            </w:r>
            <w:proofErr w:type="gramStart"/>
            <w:r w:rsidRPr="004C6A43">
              <w:rPr>
                <w:rFonts w:ascii="Times New Roman" w:hAnsi="Times New Roman"/>
                <w:spacing w:val="20"/>
                <w:lang w:val="ru-RU"/>
              </w:rPr>
              <w:t xml:space="preserve"> ,</w:t>
            </w:r>
            <w:proofErr w:type="gramEnd"/>
            <w:r w:rsidRPr="004C6A43">
              <w:rPr>
                <w:rFonts w:ascii="Times New Roman" w:hAnsi="Times New Roman"/>
                <w:spacing w:val="20"/>
                <w:lang w:val="ru-RU"/>
              </w:rPr>
              <w:t xml:space="preserve"> на дом найти в словаре </w:t>
            </w:r>
            <w:r w:rsidRPr="004C6A43">
              <w:rPr>
                <w:rFonts w:ascii="Times New Roman" w:hAnsi="Times New Roman"/>
                <w:spacing w:val="20"/>
                <w:lang w:val="ru-RU"/>
              </w:rPr>
              <w:lastRenderedPageBreak/>
              <w:t>определения и записать в тетерадь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>Проблемный вопрос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  <w:lang w:val="ru-RU"/>
              </w:rPr>
            </w:pPr>
            <w:r w:rsidRPr="004C6A43">
              <w:rPr>
                <w:rFonts w:ascii="Times New Roman" w:hAnsi="Times New Roman"/>
                <w:spacing w:val="20"/>
                <w:lang w:val="ru-RU"/>
              </w:rPr>
              <w:t>Вопросы высокого порядка</w:t>
            </w:r>
          </w:p>
        </w:tc>
      </w:tr>
      <w:tr w:rsidR="00E14C38" w:rsidRPr="003454F5" w:rsidTr="00CD30BA">
        <w:trPr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b/>
                <w:spacing w:val="2"/>
                <w:kern w:val="16"/>
              </w:rPr>
            </w:pPr>
            <w:r w:rsidRPr="003454F5">
              <w:rPr>
                <w:rFonts w:ascii="Times New Roman" w:hAnsi="Times New Roman"/>
                <w:kern w:val="16"/>
              </w:rPr>
              <w:lastRenderedPageBreak/>
              <w:t>4</w:t>
            </w:r>
            <w:r w:rsidRPr="003454F5">
              <w:rPr>
                <w:rFonts w:ascii="Times New Roman" w:hAnsi="Times New Roman"/>
                <w:b/>
                <w:kern w:val="16"/>
              </w:rPr>
              <w:t>. Рефлексия. (5 мин)</w:t>
            </w:r>
          </w:p>
        </w:tc>
        <w:tc>
          <w:tcPr>
            <w:tcW w:w="3580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Составление синквейна «друг»+ рисунок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-Выскажете, пожалуйста, свое отношение о проделанной работе</w:t>
            </w:r>
          </w:p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  <w:tc>
          <w:tcPr>
            <w:tcW w:w="874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  <w:r w:rsidRPr="003454F5">
              <w:rPr>
                <w:rFonts w:ascii="Times New Roman" w:hAnsi="Times New Roman"/>
                <w:spacing w:val="20"/>
              </w:rPr>
              <w:t>А-4, стикеры</w:t>
            </w:r>
          </w:p>
        </w:tc>
        <w:tc>
          <w:tcPr>
            <w:tcW w:w="1495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</w:p>
        </w:tc>
      </w:tr>
      <w:tr w:rsidR="00E14C38" w:rsidRPr="003454F5" w:rsidTr="00CD30BA">
        <w:trPr>
          <w:trHeight w:val="90"/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b/>
                <w:spacing w:val="2"/>
                <w:kern w:val="16"/>
              </w:rPr>
            </w:pPr>
            <w:r w:rsidRPr="003454F5">
              <w:rPr>
                <w:rFonts w:ascii="Times New Roman" w:hAnsi="Times New Roman"/>
                <w:b/>
                <w:spacing w:val="2"/>
                <w:kern w:val="16"/>
              </w:rPr>
              <w:t>5. Оценивание         (3 мин)</w:t>
            </w:r>
          </w:p>
        </w:tc>
        <w:tc>
          <w:tcPr>
            <w:tcW w:w="3580" w:type="dxa"/>
          </w:tcPr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</w:rPr>
            </w:pPr>
            <w:r w:rsidRPr="003454F5">
              <w:rPr>
                <w:rFonts w:ascii="Times New Roman" w:hAnsi="Times New Roman"/>
                <w:spacing w:val="2"/>
                <w:kern w:val="16"/>
              </w:rPr>
              <w:t>.взаимооценка в группах</w:t>
            </w:r>
          </w:p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</w:tc>
        <w:tc>
          <w:tcPr>
            <w:tcW w:w="1274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spacing w:val="20"/>
              </w:rPr>
            </w:pPr>
            <w:r w:rsidRPr="003454F5">
              <w:rPr>
                <w:rFonts w:ascii="Times New Roman" w:hAnsi="Times New Roman"/>
                <w:spacing w:val="20"/>
              </w:rPr>
              <w:t xml:space="preserve">Оценивают друг </w:t>
            </w:r>
            <w:r w:rsidRPr="003454F5">
              <w:rPr>
                <w:rFonts w:ascii="Times New Roman" w:hAnsi="Times New Roman"/>
                <w:spacing w:val="20"/>
              </w:rPr>
              <w:lastRenderedPageBreak/>
              <w:t>друга</w:t>
            </w:r>
          </w:p>
        </w:tc>
        <w:tc>
          <w:tcPr>
            <w:tcW w:w="874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</w:tc>
        <w:tc>
          <w:tcPr>
            <w:tcW w:w="1495" w:type="dxa"/>
          </w:tcPr>
          <w:p w:rsidR="00E14C38" w:rsidRPr="003454F5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</w:rPr>
            </w:pPr>
          </w:p>
        </w:tc>
      </w:tr>
      <w:tr w:rsidR="00E14C38" w:rsidRPr="004C6A43" w:rsidTr="00CD30BA">
        <w:trPr>
          <w:jc w:val="center"/>
        </w:trPr>
        <w:tc>
          <w:tcPr>
            <w:tcW w:w="2041" w:type="dxa"/>
          </w:tcPr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b/>
                <w:spacing w:val="2"/>
                <w:kern w:val="16"/>
              </w:rPr>
            </w:pPr>
            <w:r w:rsidRPr="003454F5">
              <w:rPr>
                <w:rFonts w:ascii="Times New Roman" w:hAnsi="Times New Roman"/>
                <w:b/>
                <w:spacing w:val="2"/>
                <w:kern w:val="16"/>
              </w:rPr>
              <w:lastRenderedPageBreak/>
              <w:t>6. Домашнее задание. (2 мин)</w:t>
            </w:r>
          </w:p>
          <w:p w:rsidR="00E14C38" w:rsidRPr="003454F5" w:rsidRDefault="00E14C38" w:rsidP="00CD30BA">
            <w:pPr>
              <w:pStyle w:val="a4"/>
              <w:spacing w:after="0"/>
              <w:rPr>
                <w:rFonts w:ascii="Times New Roman" w:hAnsi="Times New Roman"/>
                <w:b/>
                <w:spacing w:val="2"/>
                <w:kern w:val="16"/>
              </w:rPr>
            </w:pPr>
          </w:p>
        </w:tc>
        <w:tc>
          <w:tcPr>
            <w:tcW w:w="3580" w:type="dxa"/>
          </w:tcPr>
          <w:p w:rsidR="00E14C38" w:rsidRPr="004C6A43" w:rsidRDefault="00E14C38" w:rsidP="00CD30BA">
            <w:pPr>
              <w:pStyle w:val="a4"/>
              <w:spacing w:after="0"/>
              <w:rPr>
                <w:rFonts w:ascii="Times New Roman" w:hAnsi="Times New Roman"/>
                <w:spacing w:val="2"/>
                <w:kern w:val="16"/>
                <w:lang w:val="ru-RU"/>
              </w:rPr>
            </w:pPr>
            <w:r w:rsidRPr="004C6A43">
              <w:rPr>
                <w:rFonts w:ascii="Times New Roman" w:hAnsi="Times New Roman"/>
                <w:spacing w:val="2"/>
                <w:kern w:val="16"/>
                <w:lang w:val="ru-RU"/>
              </w:rPr>
              <w:t>Читать выразительно, составить рассказ о своей любимой игрушке+  рисунок</w:t>
            </w:r>
          </w:p>
        </w:tc>
        <w:tc>
          <w:tcPr>
            <w:tcW w:w="12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  <w:tc>
          <w:tcPr>
            <w:tcW w:w="874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  <w:tc>
          <w:tcPr>
            <w:tcW w:w="1495" w:type="dxa"/>
          </w:tcPr>
          <w:p w:rsidR="00E14C38" w:rsidRPr="004C6A43" w:rsidRDefault="00E14C38" w:rsidP="00CD30BA">
            <w:pPr>
              <w:pStyle w:val="a3"/>
              <w:ind w:left="0" w:firstLine="0"/>
              <w:rPr>
                <w:rFonts w:ascii="Times New Roman" w:hAnsi="Times New Roman"/>
                <w:b/>
                <w:spacing w:val="20"/>
                <w:lang w:val="ru-RU"/>
              </w:rPr>
            </w:pPr>
          </w:p>
        </w:tc>
      </w:tr>
    </w:tbl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E14C38" w:rsidRPr="004C6A43" w:rsidRDefault="00E14C38" w:rsidP="00E14C38">
      <w:pPr>
        <w:pStyle w:val="a4"/>
        <w:spacing w:after="0"/>
        <w:rPr>
          <w:rFonts w:ascii="Times New Roman" w:hAnsi="Times New Roman"/>
          <w:b/>
          <w:lang w:val="ru-RU"/>
        </w:rPr>
      </w:pPr>
    </w:p>
    <w:p w:rsidR="00BA2E95" w:rsidRPr="00E14C38" w:rsidRDefault="00BA2E95">
      <w:pPr>
        <w:rPr>
          <w:lang w:val="ru-RU"/>
        </w:rPr>
      </w:pPr>
    </w:p>
    <w:sectPr w:rsidR="00BA2E95" w:rsidRPr="00E14C38" w:rsidSect="00BA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grammar="clean"/>
  <w:defaultTabStop w:val="708"/>
  <w:characterSpacingControl w:val="doNotCompress"/>
  <w:compat/>
  <w:rsids>
    <w:rsidRoot w:val="00E14C38"/>
    <w:rsid w:val="00BA2E95"/>
    <w:rsid w:val="00E1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38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E14C38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C38"/>
    <w:rPr>
      <w:rFonts w:asciiTheme="majorHAnsi" w:eastAsiaTheme="majorEastAsia" w:hAnsiTheme="majorHAnsi" w:cs="Arial"/>
      <w:b/>
      <w:bCs/>
      <w:kern w:val="32"/>
      <w:sz w:val="32"/>
      <w:szCs w:val="32"/>
      <w:lang w:val="en-US" w:bidi="en-US"/>
    </w:rPr>
  </w:style>
  <w:style w:type="paragraph" w:styleId="a3">
    <w:name w:val="List"/>
    <w:basedOn w:val="a"/>
    <w:rsid w:val="00E14C38"/>
    <w:pPr>
      <w:ind w:left="283" w:hanging="283"/>
    </w:pPr>
    <w:rPr>
      <w:rFonts w:ascii="Calibri" w:eastAsia="Times New Roman" w:hAnsi="Calibri"/>
    </w:rPr>
  </w:style>
  <w:style w:type="paragraph" w:styleId="a4">
    <w:name w:val="Body Text"/>
    <w:basedOn w:val="a"/>
    <w:link w:val="a5"/>
    <w:rsid w:val="00E14C38"/>
    <w:pPr>
      <w:spacing w:after="120"/>
    </w:pPr>
    <w:rPr>
      <w:rFonts w:ascii="Calibri" w:eastAsia="Times New Roman" w:hAnsi="Calibri"/>
    </w:rPr>
  </w:style>
  <w:style w:type="character" w:customStyle="1" w:styleId="a5">
    <w:name w:val="Основной текст Знак"/>
    <w:basedOn w:val="a0"/>
    <w:link w:val="a4"/>
    <w:rsid w:val="00E14C38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E14C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2013-03-19T06:30:00Z</dcterms:created>
  <dcterms:modified xsi:type="dcterms:W3CDTF">2013-03-19T06:36:00Z</dcterms:modified>
</cp:coreProperties>
</file>